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0272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93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93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Нижневартовского судебного района Ханты-Мансийского автономного округа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Югры Янбаева Г.Х. </w:t>
      </w:r>
      <w:r>
        <w:rPr>
          <w:rFonts w:ascii="Times New Roman" w:eastAsia="Times New Roman" w:hAnsi="Times New Roman" w:cs="Times New Roman"/>
          <w:sz w:val="27"/>
          <w:szCs w:val="27"/>
        </w:rPr>
        <w:t>(ХМАО - Югра, г. Покачи, пер. Майский, дом № 2),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лица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Рината Андреевича </w:t>
      </w:r>
      <w:r>
        <w:rPr>
          <w:rStyle w:val="cat-PassportDatagrp-30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5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гражданина РФ, проживающего по адресу: ХМАО – </w:t>
      </w:r>
      <w:r>
        <w:rPr>
          <w:rStyle w:val="cat-Addressgrp-4rplc-1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6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привлекаемого к административной ответственности за совершение административного правонарушения, предусмотренного частью 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статьей 19.24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одного однородного правонарушения,</w:t>
      </w:r>
    </w:p>
    <w:p>
      <w:pPr>
        <w:spacing w:before="0" w:after="0" w:line="274" w:lineRule="atLeast"/>
        <w:ind w:left="24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 w:line="274" w:lineRule="atLeast"/>
        <w:ind w:left="24"/>
        <w:jc w:val="center"/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 в отношении которого установлен административный надзор, в нарушении административных ограничений, установленных ему решением Сургутского городского суда Ханты-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ансийского автономного округа – Югры 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2022 года,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дополненного решением Нижневартовского районного суда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от </w:t>
      </w:r>
      <w:r>
        <w:rPr>
          <w:rFonts w:ascii="Times New Roman" w:eastAsia="Times New Roman" w:hAnsi="Times New Roman" w:cs="Times New Roman"/>
          <w:sz w:val="27"/>
          <w:szCs w:val="27"/>
        </w:rPr>
        <w:t>13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06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</w:t>
      </w:r>
      <w:r>
        <w:rPr>
          <w:rFonts w:ascii="Times New Roman" w:eastAsia="Times New Roman" w:hAnsi="Times New Roman" w:cs="Times New Roman"/>
          <w:sz w:val="27"/>
          <w:szCs w:val="27"/>
        </w:rPr>
        <w:t>нарушив запрет пребывания вне жилого помещения, являющегося местом жительства или пребывания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.00 часов до 06.00 часов ежедневно,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дома отсутствовал, не находился по месту жительства по адресу: </w:t>
      </w:r>
      <w:r>
        <w:rPr>
          <w:rStyle w:val="cat-Addressgrp-6rplc-2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тем самым нарушил повторно в течение года ограничения, установленные ему судом при административном надзоре, совершил административное правонарушение, предусмотренное </w:t>
      </w:r>
      <w:hyperlink r:id="rId4" w:anchor="/document/12125267/entry/1924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1 ст.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при этом его действие не содержит уголовно наказуемого деяния.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 в совершённом правонарушении полностью признал</w:t>
      </w:r>
      <w:r>
        <w:rPr>
          <w:rFonts w:ascii="Times New Roman" w:eastAsia="Times New Roman" w:hAnsi="Times New Roman" w:cs="Times New Roman"/>
          <w:sz w:val="27"/>
          <w:szCs w:val="27"/>
        </w:rPr>
        <w:t>, суду сообщил, что в совершении правонарушения не раскаивается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Выслушав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исследовав материалы дела, мировой судья приходит к следующему.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hyperlink r:id="rId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 статьи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предусмотрена ответственность за несоблюдение лицом, в отношении которого установлен административный надзор, административных ограничений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этом, административные ограничения, устанавливаемые при административном надзоре, указаны в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06.04.2011 № 64-ФЗ «Об административном надзоре за лицами, освобожденными из мест лишения свободы».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</w:t>
      </w:r>
      <w:hyperlink r:id="rId7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части 3 статьи 19.24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деяния, - влечет обязательные работы на срок до сорока часов либо административный арест на срок от десяти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качестве доказательств совершения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вменяемого ему административного правонарушения суду представлены: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протокол об ад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министративном правонарушении 86 № </w:t>
      </w:r>
      <w:r>
        <w:rPr>
          <w:rFonts w:ascii="Times New Roman" w:eastAsia="Times New Roman" w:hAnsi="Times New Roman" w:cs="Times New Roman"/>
          <w:sz w:val="27"/>
          <w:szCs w:val="27"/>
        </w:rPr>
        <w:t>286170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17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с существом выявленного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оперативного дежурного дежурной части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ОП № 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(дислокация </w:t>
      </w:r>
      <w:r>
        <w:rPr>
          <w:rFonts w:ascii="Times New Roman" w:eastAsia="Times New Roman" w:hAnsi="Times New Roman" w:cs="Times New Roman"/>
          <w:sz w:val="27"/>
          <w:szCs w:val="27"/>
        </w:rPr>
        <w:t>г.о.г</w:t>
      </w:r>
      <w:r>
        <w:rPr>
          <w:rFonts w:ascii="Times New Roman" w:eastAsia="Times New Roman" w:hAnsi="Times New Roman" w:cs="Times New Roman"/>
          <w:sz w:val="27"/>
          <w:szCs w:val="27"/>
        </w:rPr>
        <w:t>. Покачи) МО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«Нижневартовский»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лейтенанта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Жигулина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от </w:t>
      </w:r>
      <w:r>
        <w:rPr>
          <w:rFonts w:ascii="Times New Roman" w:eastAsia="Times New Roman" w:hAnsi="Times New Roman" w:cs="Times New Roman"/>
          <w:sz w:val="27"/>
          <w:szCs w:val="27"/>
        </w:rPr>
        <w:t>06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А.С.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17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из которого следует, что он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знал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том, что должен был находится по месту жительства, 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отсутствовал дома с 01 января 2024 года по 16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зная, что нарушил ограничения при административном надзоре;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объяснение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от 17 января 2024 года </w:t>
      </w:r>
      <w:r>
        <w:rPr>
          <w:rFonts w:ascii="Times New Roman" w:eastAsia="Times New Roman" w:hAnsi="Times New Roman" w:cs="Times New Roman"/>
          <w:sz w:val="27"/>
          <w:szCs w:val="27"/>
        </w:rPr>
        <w:t>из которого следует, что в отношении меня установлен административный надзор, должен был находится по месту жительства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.00 до 06.00 часов,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04 января 2024 года был отпущен из ИВ г. </w:t>
      </w:r>
      <w:r>
        <w:rPr>
          <w:rFonts w:ascii="Times New Roman" w:eastAsia="Times New Roman" w:hAnsi="Times New Roman" w:cs="Times New Roman"/>
          <w:sz w:val="27"/>
          <w:szCs w:val="27"/>
        </w:rPr>
        <w:t>Лангепаса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где отбывал административный арест 15 суток за административное правонарушение, предусмотренное ч. 3 ст. 19.24, КоАП РФ. После чего у </w:t>
      </w:r>
      <w:r>
        <w:rPr>
          <w:rFonts w:ascii="Times New Roman" w:eastAsia="Times New Roman" w:hAnsi="Times New Roman" w:cs="Times New Roman"/>
          <w:sz w:val="27"/>
          <w:szCs w:val="27"/>
        </w:rPr>
        <w:t>него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возник умысел от уклонения административного надзора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так как административный надзор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ему надоел,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решил отдохнуть и поэтому </w:t>
      </w:r>
      <w:r>
        <w:rPr>
          <w:rFonts w:ascii="Times New Roman" w:eastAsia="Times New Roman" w:hAnsi="Times New Roman" w:cs="Times New Roman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пошел в гости к своей знакомой девушке. В Покачи </w:t>
      </w:r>
      <w:r>
        <w:rPr>
          <w:rFonts w:ascii="Times New Roman" w:eastAsia="Times New Roman" w:hAnsi="Times New Roman" w:cs="Times New Roman"/>
          <w:sz w:val="27"/>
          <w:szCs w:val="27"/>
        </w:rPr>
        <w:t>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приехал 16 января 2024 года, однако о своём прибытии никому не сообщил.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городского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 </w:t>
      </w:r>
      <w:r>
        <w:rPr>
          <w:rFonts w:ascii="Times New Roman" w:eastAsia="Times New Roman" w:hAnsi="Times New Roman" w:cs="Times New Roman"/>
          <w:sz w:val="27"/>
          <w:szCs w:val="27"/>
        </w:rPr>
        <w:t>декабря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на основании которого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рамках установленного административного надзора, </w:t>
      </w:r>
      <w:r>
        <w:rPr>
          <w:rFonts w:ascii="Times New Roman" w:eastAsia="Times New Roman" w:hAnsi="Times New Roman" w:cs="Times New Roman"/>
          <w:sz w:val="27"/>
          <w:szCs w:val="27"/>
        </w:rPr>
        <w:t>запрещено пребывание вне жилого помещения, являющегося местом жительства или пребывания в период времени с 22.00 часов до 06.00 часов ежедневно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решения Нижневартовского районного суда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от </w:t>
      </w:r>
      <w:r>
        <w:rPr>
          <w:rFonts w:ascii="Times New Roman" w:eastAsia="Times New Roman" w:hAnsi="Times New Roman" w:cs="Times New Roman"/>
          <w:sz w:val="27"/>
          <w:szCs w:val="27"/>
        </w:rPr>
        <w:t>13 декабря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на основании которого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в рамках установленного административного надзора, запрещено пребывание вне жилого помещения, являющегося местом жительства или пребывания в период времени с 2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.00 часов до 06.00 часов ежедневно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акт посещения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поднадзорного лица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, разъяснение, предупреждение;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постановления по делу об административном правонарушении 86 № </w:t>
      </w:r>
      <w:r>
        <w:rPr>
          <w:rFonts w:ascii="Times New Roman" w:eastAsia="Times New Roman" w:hAnsi="Times New Roman" w:cs="Times New Roman"/>
          <w:sz w:val="27"/>
          <w:szCs w:val="27"/>
        </w:rPr>
        <w:t>037664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06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о привлечении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к административной ответственности за совершение правонарушения, предусмотренного ч. 1 ст. 19.24 КоАП РФ,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17 июня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Также в судебном заседании исследованы: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Справка на физическое лицо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имя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заявления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копия паспорта на имя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статьи 1 </w:t>
      </w:r>
      <w:r>
        <w:rPr>
          <w:rFonts w:ascii="Times New Roman" w:eastAsia="Times New Roman" w:hAnsi="Times New Roman" w:cs="Times New Roman"/>
          <w:sz w:val="27"/>
          <w:szCs w:val="27"/>
        </w:rPr>
        <w:t>Федерального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закона </w:t>
      </w:r>
      <w:r>
        <w:rPr>
          <w:rFonts w:ascii="Times New Roman" w:eastAsia="Times New Roman" w:hAnsi="Times New Roman" w:cs="Times New Roman"/>
          <w:sz w:val="27"/>
          <w:szCs w:val="27"/>
        </w:rPr>
        <w:t>№ 64-ФЗ «Об административном надзоре за лицами, освобожденными из мест лише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ния свободы» от 06.04.2011 г.,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надзор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осуществляемое органами внутренних дел наблюдение за соблюдением лицом, освобожденным из мест лишения свободы, установленных судом в соответствии с настоящим </w:t>
      </w:r>
      <w:hyperlink w:anchor="sub_4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временных ограничений его прав и свобод, а также за выполнением им обязанностей, предусмотренных настоящим </w:t>
      </w:r>
      <w:hyperlink w:anchor="sub_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случае несоблюдения установленных судом административных ограничений или невыполнения обязанностей, предусмотренных настоящим Федеральным законом, поднадзорное лицо несет ответственность в соответствии с законодательством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4.6 КоАП РФ, лицо</w:t>
      </w:r>
      <w:r>
        <w:rPr>
          <w:rFonts w:ascii="Times New Roman" w:eastAsia="Times New Roman" w:hAnsi="Times New Roman" w:cs="Times New Roman"/>
          <w:sz w:val="27"/>
          <w:szCs w:val="27"/>
        </w:rPr>
        <w:t>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 доказательства в их совокупности по правилам ст. 26.11 КоАП РФ и, принимая во внимание, что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знал об установлении в отношении него административного надзора, однако в нарушении установленного ограничения </w:t>
      </w:r>
      <w:r>
        <w:rPr>
          <w:rFonts w:ascii="Times New Roman" w:eastAsia="Times New Roman" w:hAnsi="Times New Roman" w:cs="Times New Roman"/>
          <w:sz w:val="27"/>
          <w:szCs w:val="27"/>
        </w:rPr>
        <w:t>06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отсутствовал по месту регистрации и жительства, при этом был привлечен к административной ответственности по ч. 1 ст. 19.24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Кодекса РФ об административных правонарушениях, постановление по которому вступило в законную силу,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что нашло своё объективное подтверждение в ходе судебного разбирательства.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приходит к выводу, что в действии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содержится состав административного правонарушения, предусмотренного ч. 3 ст. 19.24 Кодекса РФ об административных правонарушениях: повторное в течение одного года совершение административного правонарушения, предусмотренного </w:t>
      </w:r>
      <w:hyperlink w:anchor="sub_1924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частью 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статьи 19.24 Кодекса РФ об административных правонарушениях. Вина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нашла своё подтверждение в судебном заседании, его действия правильно квалифицированы по ч. 3 ст. 19.24 КоАП РФ.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прекращения производства по делу об административном правонарушении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Кодекса Российской Федерации об административных правонарушениях,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Кодекса Российской Федерации об административных правонарушениях, исключающих возможность рассмотрения дела, не имеется.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суд, учитывая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личность виновного, который должных выводов для себя не делает, продолжает совершать аналогичные правонарушения, его отношение к содеянному, его имущественное положение, отсутствие обстоятельств, смягчающих административную ответственность, предусмотренных ст. 4.2 КоАП РФ, наличие обстоятельств, отягчающих административную ответственность, предусмотренных ст. 4.3 КоАП РФ - повторное совершение однородных правонарушений, учитывая, что назначенные наказания в виде обязательных работ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не исполняет, мировой судья считает необходимым назначить ему наказание в виде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ареста, поскольку менее строгий вид наказания, предусмотренный санкцией ч. 3 ст. 19.24 КоАП РФ, не может обеспечить достижение целей наказания, установленных в </w:t>
      </w:r>
      <w:hyperlink r:id="rId4" w:anchor="/document/12125267/entry/3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ст.3.1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препятствующих назначению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данного вида наказания, не установлено.</w:t>
      </w:r>
    </w:p>
    <w:p>
      <w:pPr>
        <w:spacing w:before="0" w:after="12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29.9 - 29.11 Кодекса РФ об административных правонарушениях, мировой судья</w:t>
      </w:r>
    </w:p>
    <w:p>
      <w:pPr>
        <w:spacing w:before="0" w:after="120"/>
        <w:jc w:val="center"/>
        <w:rPr>
          <w:sz w:val="27"/>
          <w:szCs w:val="27"/>
        </w:rPr>
      </w:pPr>
    </w:p>
    <w:p>
      <w:pPr>
        <w:spacing w:before="0" w:after="12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Рината Андреевича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виновным в совершении административного правонарушения, предусмотренного ч. 3 ст. 19.24 Кодекса РФ об административных правонарушениях, и подвергнуть административному наказанию в виде административного ареста сроком на </w:t>
      </w:r>
      <w:r>
        <w:rPr>
          <w:rFonts w:ascii="Times New Roman" w:eastAsia="Times New Roman" w:hAnsi="Times New Roman" w:cs="Times New Roman"/>
          <w:sz w:val="27"/>
          <w:szCs w:val="27"/>
        </w:rPr>
        <w:t>15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пятнадцать</w:t>
      </w:r>
      <w:r>
        <w:rPr>
          <w:rFonts w:ascii="Times New Roman" w:eastAsia="Times New Roman" w:hAnsi="Times New Roman" w:cs="Times New Roman"/>
          <w:sz w:val="27"/>
          <w:szCs w:val="27"/>
        </w:rPr>
        <w:t>) суток.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подлежит немедленному исполнению.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административного наказания исчислять с момента 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</w:t>
      </w:r>
      <w:r>
        <w:rPr>
          <w:rFonts w:ascii="Times New Roman" w:eastAsia="Times New Roman" w:hAnsi="Times New Roman" w:cs="Times New Roman"/>
          <w:sz w:val="27"/>
          <w:szCs w:val="27"/>
        </w:rPr>
        <w:t>. в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Зачесть в срок административного ареста срок с момента доставления </w:t>
      </w:r>
      <w:r>
        <w:rPr>
          <w:rFonts w:ascii="Times New Roman" w:eastAsia="Times New Roman" w:hAnsi="Times New Roman" w:cs="Times New Roman"/>
          <w:sz w:val="27"/>
          <w:szCs w:val="27"/>
        </w:rPr>
        <w:t>Шарафутдинова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Р.А. на судебный участок № 1 Нижневартовского судебного района с 11 часов 50 минут 25 января 2024 года до момента доставления в ИВС ОМВД России по г. Лангепасу.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Исполнение наказания возложить на ИВС ОМВД России по г. Лангепасу.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sectPr>
      <w:headerReference w:type="default" r:id="rId8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30rplc-10">
    <w:name w:val="cat-PassportData grp-30 rplc-10"/>
    <w:basedOn w:val="DefaultParagraphFont"/>
  </w:style>
  <w:style w:type="character" w:customStyle="1" w:styleId="cat-UserDefinedgrp-35rplc-11">
    <w:name w:val="cat-UserDefined grp-35 rplc-11"/>
    <w:basedOn w:val="DefaultParagraphFont"/>
  </w:style>
  <w:style w:type="character" w:customStyle="1" w:styleId="cat-Addressgrp-4rplc-13">
    <w:name w:val="cat-Address grp-4 rplc-13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Addressgrp-6rplc-23">
    <w:name w:val="cat-Address grp-6 rplc-2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://msud.garant.ru/document?id=12025267&amp;sub=19241" TargetMode="External" /><Relationship Id="rId6" Type="http://schemas.openxmlformats.org/officeDocument/2006/relationships/hyperlink" Target="http://msud.garant.ru/document?id=12084517&amp;sub=4" TargetMode="External" /><Relationship Id="rId7" Type="http://schemas.openxmlformats.org/officeDocument/2006/relationships/hyperlink" Target="http://msud.garant.ru/document?id=12025267&amp;sub=19243" TargetMode="External" /><Relationship Id="rId8" Type="http://schemas.openxmlformats.org/officeDocument/2006/relationships/header" Target="header1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